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31" w:rsidRDefault="00B53F2D" w:rsidP="00B53F2D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</w:t>
      </w:r>
      <w:r w:rsidRPr="00B53F2D">
        <w:rPr>
          <w:rFonts w:ascii="Times New Roman"/>
          <w:noProof/>
          <w:sz w:val="20"/>
        </w:rPr>
        <w:drawing>
          <wp:inline distT="0" distB="0" distL="0" distR="0">
            <wp:extent cx="2490281" cy="1177290"/>
            <wp:effectExtent l="0" t="0" r="5715" b="3810"/>
            <wp:docPr id="3" name="Picture 3" descr="C:\Users\talha.nawaz\Desktop\personal\1461085_555184467892401_172518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lha.nawaz\Desktop\personal\1461085_555184467892401_17251848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68" cy="11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977C31" w:rsidRDefault="00977C31">
      <w:pPr>
        <w:pStyle w:val="BodyText"/>
        <w:spacing w:before="2"/>
        <w:ind w:left="0" w:firstLine="0"/>
        <w:rPr>
          <w:rFonts w:ascii="Times New Roman"/>
          <w:sz w:val="15"/>
        </w:rPr>
      </w:pPr>
    </w:p>
    <w:p w:rsidR="00977C31" w:rsidRDefault="00B53F2D">
      <w:pPr>
        <w:pStyle w:val="Title"/>
      </w:pPr>
      <w:r>
        <w:t>PRODUCT</w:t>
      </w:r>
      <w:r>
        <w:rPr>
          <w:spacing w:val="12"/>
        </w:rPr>
        <w:t xml:space="preserve"> </w:t>
      </w:r>
      <w:r>
        <w:t>SPECIFICATION</w:t>
      </w:r>
      <w:r>
        <w:rPr>
          <w:spacing w:val="12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STRUCTURE</w:t>
      </w:r>
    </w:p>
    <w:p w:rsidR="00977C31" w:rsidRDefault="00B53F2D">
      <w:pPr>
        <w:spacing w:before="74"/>
        <w:ind w:left="9126"/>
        <w:rPr>
          <w:sz w:val="12"/>
        </w:rPr>
      </w:pPr>
      <w:r>
        <w:rPr>
          <w:w w:val="104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S/N</w:t>
      </w:r>
      <w:r>
        <w:rPr>
          <w:spacing w:val="-5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022322</w:t>
      </w:r>
    </w:p>
    <w:p w:rsidR="00977C31" w:rsidRDefault="00B53F2D">
      <w:pPr>
        <w:spacing w:before="22" w:after="6"/>
        <w:ind w:left="9042"/>
        <w:rPr>
          <w:sz w:val="12"/>
        </w:rPr>
      </w:pPr>
      <w:r>
        <w:rPr>
          <w:w w:val="105"/>
          <w:sz w:val="12"/>
          <w:u w:val="single"/>
        </w:rPr>
        <w:t>Region</w:t>
      </w:r>
      <w:r>
        <w:rPr>
          <w:spacing w:val="-6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:</w:t>
      </w:r>
      <w:r>
        <w:rPr>
          <w:spacing w:val="-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Punjab</w:t>
      </w:r>
    </w:p>
    <w:p w:rsidR="00977C31" w:rsidRDefault="00B53F2D">
      <w:pPr>
        <w:tabs>
          <w:tab w:val="left" w:pos="5313"/>
        </w:tabs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135630" cy="4621530"/>
                <wp:effectExtent l="0" t="1270" r="1905" b="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462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1"/>
                              <w:gridCol w:w="1245"/>
                              <w:gridCol w:w="955"/>
                              <w:gridCol w:w="653"/>
                              <w:gridCol w:w="1420"/>
                            </w:tblGrid>
                            <w:tr w:rsidR="00977C31">
                              <w:trPr>
                                <w:trHeight w:val="664"/>
                              </w:trPr>
                              <w:tc>
                                <w:tcPr>
                                  <w:tcW w:w="641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04" w:line="264" w:lineRule="auto"/>
                                    <w:ind w:left="107" w:right="69" w:firstLine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EDEBE0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2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180" w:hanging="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Commision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line="220" w:lineRule="atLeast"/>
                                    <w:ind w:left="149" w:right="121" w:firstLine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(Per Lot)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Side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04" w:line="264" w:lineRule="auto"/>
                                    <w:ind w:left="55" w:right="19" w:firstLine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Intial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Margin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49" w:line="264" w:lineRule="auto"/>
                                    <w:ind w:left="101" w:right="98" w:firstLine="336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Treshold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(Auto Liquidation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Please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refer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Note#12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4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8"/>
                                    <w:ind w:right="23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8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Gold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87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8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8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8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Gold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2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Gold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5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68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30" w:lineRule="atLeast"/>
                                    <w:ind w:left="21" w:right="47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5,000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278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68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$0.50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30" w:lineRule="atLeast"/>
                                    <w:ind w:left="21" w:right="55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1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313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21" w:line="130" w:lineRule="atLeast"/>
                                    <w:ind w:left="21" w:right="55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ind w:right="32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56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2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94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Platinum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4.75%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4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7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$0.50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7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Platinum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87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7"/>
                                    <w:ind w:right="32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7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4.75%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7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77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$12.50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30" w:lineRule="atLeast"/>
                                    <w:ind w:left="21" w:right="35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25000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Pounds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$0.0005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$0.50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Pounds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$0.0005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2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22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right="23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Crude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Barrels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75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8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5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Crude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Barrels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2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77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30" w:lineRule="atLeast"/>
                                    <w:ind w:left="21" w:right="55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Crude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Barrels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323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26" w:line="130" w:lineRule="atLeast"/>
                                    <w:ind w:left="21" w:right="47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Brent 1000</w:t>
                                  </w:r>
                                  <w:r>
                                    <w:rPr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Barrels</w:t>
                                  </w:r>
                                  <w:r>
                                    <w:rPr>
                                      <w:spacing w:val="-1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6.50%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323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26" w:line="130" w:lineRule="atLeast"/>
                                    <w:ind w:left="21" w:right="53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Brent 100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Barrels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2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6.50%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Brent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Barrels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5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6.50%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3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10k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12.75%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1k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12.75%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Palladium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Ounce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$0.10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6.00%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77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246" w:right="2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30" w:lineRule="atLeast"/>
                                    <w:ind w:left="21" w:right="25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ICOTTON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50,000 pounds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cents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22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right="178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0 .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ICOTTON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pounds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75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0.01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cents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8"/>
                                    <w:ind w:right="335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16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$12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IWHEAT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5000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Bushels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0.25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cents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357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$12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 w:line="283" w:lineRule="auto"/>
                                    <w:ind w:left="21" w:right="28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ISOYBEAN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5000 Bushels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0.25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cents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right="30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6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3.50%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60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</w:tbl>
                          <w:p w:rsidR="00977C31" w:rsidRDefault="00977C31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6.9pt;height:3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SdrQIAAKoFAAAOAAAAZHJzL2Uyb0RvYy54bWysVG1vmzAQ/j5p/8Hyd8pLCA0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1"/>
                        <w:gridCol w:w="1245"/>
                        <w:gridCol w:w="955"/>
                        <w:gridCol w:w="653"/>
                        <w:gridCol w:w="1420"/>
                      </w:tblGrid>
                      <w:tr w:rsidR="00977C31">
                        <w:trPr>
                          <w:trHeight w:val="664"/>
                        </w:trPr>
                        <w:tc>
                          <w:tcPr>
                            <w:tcW w:w="641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104" w:line="264" w:lineRule="auto"/>
                              <w:ind w:left="107" w:right="69" w:firstLine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Tick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EDEBE0"/>
                          </w:tcPr>
                          <w:p w:rsidR="00977C31" w:rsidRDefault="00977C31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26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180" w:hanging="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Commision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line="220" w:lineRule="atLeast"/>
                              <w:ind w:left="149" w:right="121" w:firstLine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(Per Lot)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Each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Side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104" w:line="264" w:lineRule="auto"/>
                              <w:ind w:left="55" w:right="19" w:firstLine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Intial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Margin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49" w:line="264" w:lineRule="auto"/>
                              <w:ind w:left="101" w:right="98" w:firstLine="336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Treshold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(Auto Liquidation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)</w:t>
                            </w:r>
                            <w:r>
                              <w:rPr>
                                <w:spacing w:val="-3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refer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Note#12</w:t>
                            </w:r>
                          </w:p>
                        </w:tc>
                      </w:tr>
                      <w:tr w:rsidR="00977C31">
                        <w:trPr>
                          <w:trHeight w:val="24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8"/>
                              <w:ind w:right="23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8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Gold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87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8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8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2.50%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8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Gold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26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2.50%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Gold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50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2.50%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68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30" w:lineRule="atLeast"/>
                              <w:ind w:left="21" w:right="47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Silver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5,000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  <w:r>
                              <w:rPr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278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68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$0.50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30" w:lineRule="atLeast"/>
                              <w:ind w:left="21" w:right="55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Silver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  <w:r>
                              <w:rPr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11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313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spacing w:before="1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21" w:line="130" w:lineRule="atLeast"/>
                              <w:ind w:left="21" w:right="55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Silver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  <w:r>
                              <w:rPr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ind w:right="326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spacing w:before="1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spacing w:before="1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56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$0.01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12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Silver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94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Platinum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4.75%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4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7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$0.50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7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Platinum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87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7"/>
                              <w:ind w:right="326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7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4.75%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7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77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$12.50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30" w:lineRule="atLeast"/>
                              <w:ind w:left="21" w:right="35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Copper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25000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Pounds</w:t>
                            </w:r>
                            <w:r>
                              <w:rPr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$0.0005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5.00%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$0.50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Copper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Pounds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$0.0005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26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5.00%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22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right="23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Crude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1000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Barrels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75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8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5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Crude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100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Barrels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26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77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30" w:lineRule="atLeast"/>
                              <w:ind w:left="21" w:right="558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Crude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Barrels</w:t>
                            </w:r>
                            <w:r>
                              <w:rPr>
                                <w:spacing w:val="-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323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26" w:line="130" w:lineRule="atLeast"/>
                              <w:ind w:left="21" w:right="479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Brent 1000</w:t>
                            </w:r>
                            <w:r>
                              <w:rPr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Barrels</w:t>
                            </w:r>
                            <w:r>
                              <w:rPr>
                                <w:spacing w:val="-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6.50%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323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26" w:line="130" w:lineRule="atLeast"/>
                              <w:ind w:left="21" w:right="53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Brent 100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Barrels</w:t>
                            </w:r>
                            <w:r>
                              <w:rPr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26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6.50%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Brent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Barrels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50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6.50%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3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Natural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Gas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10k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12.75%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Natural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Gas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1k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12.75%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Palladium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Ounce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$0.10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6.00%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77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246" w:right="2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30" w:lineRule="atLeast"/>
                              <w:ind w:left="21" w:right="25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ICOTTON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50,000 pounds</w:t>
                            </w:r>
                            <w:r>
                              <w:rPr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0.01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cents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22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right="178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0 .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ICOTTON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5000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pounds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75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0.01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cents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8"/>
                              <w:ind w:right="335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166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$12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IWHEAT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5000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Bushels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0.25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cents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357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$12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 w:line="283" w:lineRule="auto"/>
                              <w:ind w:left="21" w:right="28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ISOYBEAN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5000 Bushels</w:t>
                            </w:r>
                            <w:r>
                              <w:rPr>
                                <w:spacing w:val="-2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1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0.25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cents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77C31" w:rsidRDefault="00977C31">
                            <w:pPr>
                              <w:pStyle w:val="TableParagraph"/>
                              <w:ind w:right="302"/>
                              <w:jc w:val="right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6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3.50%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60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</w:tbl>
                    <w:p w:rsidR="00977C31" w:rsidRDefault="00977C31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2"/>
          <w:sz w:val="20"/>
        </w:rPr>
        <mc:AlternateContent>
          <mc:Choice Requires="wps">
            <w:drawing>
              <wp:inline distT="0" distB="0" distL="0" distR="0">
                <wp:extent cx="3071495" cy="4227195"/>
                <wp:effectExtent l="0" t="0" r="0" b="190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422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1"/>
                              <w:gridCol w:w="1094"/>
                              <w:gridCol w:w="1017"/>
                              <w:gridCol w:w="653"/>
                              <w:gridCol w:w="1408"/>
                            </w:tblGrid>
                            <w:tr w:rsidR="00977C31">
                              <w:trPr>
                                <w:trHeight w:val="664"/>
                              </w:trPr>
                              <w:tc>
                                <w:tcPr>
                                  <w:tcW w:w="641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04" w:line="264" w:lineRule="auto"/>
                                    <w:ind w:left="107" w:right="69" w:firstLine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EDEBE0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1" w:hanging="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Commision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line="220" w:lineRule="atLeast"/>
                                    <w:ind w:left="180" w:right="152" w:firstLine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(Per Lot)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Side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04" w:line="264" w:lineRule="auto"/>
                                    <w:ind w:left="56" w:right="18" w:firstLine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Intial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Margin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49" w:line="264" w:lineRule="auto"/>
                                    <w:ind w:left="97" w:right="91" w:firstLine="336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Treshold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(Auto Liquidation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Please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refer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Note#12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4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8"/>
                                    <w:ind w:right="17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$12.50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8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ICORN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5000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Bushels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87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0.25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cents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8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8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5.75%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8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6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EUR/USD</w:t>
                                  </w:r>
                                  <w:r>
                                    <w:rPr>
                                      <w:spacing w:val="1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$0.0001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6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GBP/USD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$0.0001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1.25%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68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9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USD/JPY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99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0.001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68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26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9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AUD/USD</w:t>
                                  </w:r>
                                  <w:r>
                                    <w:rPr>
                                      <w:spacing w:val="2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99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$0.0001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1.50%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313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"/>
                                    <w:ind w:right="178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4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USD/CAD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0.0001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56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CHF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2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USD/CHF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94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0.0001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CHF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1.25%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18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GBP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12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EUR/GBP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3" w:line="80" w:lineRule="exact"/>
                                    <w:ind w:left="2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$0.0001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GBP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4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7"/>
                                    <w:ind w:right="16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7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EUR/JPY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87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0.001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7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7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1.50%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7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77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24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GBP/JPY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104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0.001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1.50%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16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CHF/JPY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0.001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1.25%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22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right="16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AUD/JPY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75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0.001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8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5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178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EUR/CAD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0.0001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1.25%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77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AUD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24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EUR/AUD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20" w:line="104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0.0001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AUD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1.50%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323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CHF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46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EUR/CHF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0.0001CHF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1.00.%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323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CHF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46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GBP/CHF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0.0001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CHF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1.25%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178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AUD/CAD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10,000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0.0001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1.25%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$0.25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Nasdaq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4.25%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0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$0.25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S&amp;P500</w:t>
                                  </w:r>
                                  <w:r>
                                    <w:rPr>
                                      <w:spacing w:val="2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3.00%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34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right="26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Dow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Jones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9" w:line="8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Tick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63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2.50%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63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77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right="261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JPYEQTY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(Nikkei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225)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3"/>
                                    <w:ind w:left="2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5 index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3.00%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1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977C31" w:rsidRDefault="00B53F2D">
                                  <w:pPr>
                                    <w:pStyle w:val="TableParagraph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222"/>
                              </w:trPr>
                              <w:tc>
                                <w:tcPr>
                                  <w:tcW w:w="641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right="23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$25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7"/>
                                    <w:ind w:left="2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JPYEQTY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(Nikkei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225)</w:t>
                                  </w:r>
                                </w:p>
                                <w:p w:rsidR="00977C31" w:rsidRDefault="00B53F2D">
                                  <w:pPr>
                                    <w:pStyle w:val="TableParagraph"/>
                                    <w:spacing w:before="13" w:line="85" w:lineRule="exact"/>
                                    <w:ind w:left="2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5 index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spacing w:before="58"/>
                                    <w:ind w:left="347" w:right="3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left="175" w:right="1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3.00%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58"/>
                                    <w:ind w:left="612" w:right="57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</w:tbl>
                          <w:p w:rsidR="00977C31" w:rsidRDefault="00977C31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241.85pt;height:3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V8sAIAALE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1"/>
                        <w:gridCol w:w="1094"/>
                        <w:gridCol w:w="1017"/>
                        <w:gridCol w:w="653"/>
                        <w:gridCol w:w="1408"/>
                      </w:tblGrid>
                      <w:tr w:rsidR="00977C31">
                        <w:trPr>
                          <w:trHeight w:val="664"/>
                        </w:trPr>
                        <w:tc>
                          <w:tcPr>
                            <w:tcW w:w="641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104" w:line="264" w:lineRule="auto"/>
                              <w:ind w:left="107" w:right="69" w:firstLine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Tick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EDEBE0"/>
                          </w:tcPr>
                          <w:p w:rsidR="00977C31" w:rsidRDefault="00977C31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017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1" w:hanging="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Commision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line="220" w:lineRule="atLeast"/>
                              <w:ind w:left="180" w:right="152" w:firstLine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(Per Lot)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Each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Side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104" w:line="264" w:lineRule="auto"/>
                              <w:ind w:left="56" w:right="18" w:firstLine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Intial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Margin</w:t>
                            </w:r>
                          </w:p>
                        </w:tc>
                        <w:tc>
                          <w:tcPr>
                            <w:tcW w:w="1408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49" w:line="264" w:lineRule="auto"/>
                              <w:ind w:left="97" w:right="91" w:firstLine="336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Treshold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(Auto Liquidation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)</w:t>
                            </w:r>
                            <w:r>
                              <w:rPr>
                                <w:spacing w:val="-3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refer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Note#12</w:t>
                            </w:r>
                          </w:p>
                        </w:tc>
                      </w:tr>
                      <w:tr w:rsidR="00977C31">
                        <w:trPr>
                          <w:trHeight w:val="24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8"/>
                              <w:ind w:right="17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$12.50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8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ICORN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5000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Bushels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87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1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0.25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cents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8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8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5.75%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8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6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EUR/USD</w:t>
                            </w:r>
                            <w:r>
                              <w:rPr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$0.0001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6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GBP/USD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$0.0001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1.25%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68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19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USD/JPY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99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0.001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68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26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19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AUD/USD</w:t>
                            </w:r>
                            <w:r>
                              <w:rPr>
                                <w:spacing w:val="2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99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$0.0001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1.50%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313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spacing w:before="1"/>
                              <w:ind w:right="178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4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USD/CAD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0.0001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spacing w:before="1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spacing w:before="1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56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CHF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12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USD/CHF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94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0.0001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CHF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1.25%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18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GBP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12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EUR/GBP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3" w:line="80" w:lineRule="exact"/>
                              <w:ind w:left="21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$0.0001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GBP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4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7"/>
                              <w:ind w:right="16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7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EUR/JPY</w:t>
                            </w:r>
                            <w:r>
                              <w:rPr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87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0.001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7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7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1.50%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7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77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24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GBP/JPY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104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0.001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1.50%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16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CHF/JPY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0.001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1.25%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22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right="16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AUD/JPY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75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0.001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8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2.00%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5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178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EUR/CAD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0.0001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1.25%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77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AUD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24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EUR/AUD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20" w:line="104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0.0001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AUD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1.50%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323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CHF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46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EUR/CHF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0.0001CHF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1.00.%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323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CHF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46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GBP/CHF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0.0001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CHF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1.25%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178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AUD/CAD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10,000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0.0001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1.25%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$0.25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Nasdaq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4.25%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0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$0.25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S&amp;P500</w:t>
                            </w:r>
                            <w:r>
                              <w:rPr>
                                <w:spacing w:val="2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3.00%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34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right="26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$1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Dow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Jones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9" w:line="8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Tick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Size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63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2.50%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63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77"/>
                        </w:trPr>
                        <w:tc>
                          <w:tcPr>
                            <w:tcW w:w="641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right="261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JPYEQTY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(Nikkei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225)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3"/>
                              <w:ind w:left="21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5 index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3.00%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11"/>
                              <w:rPr>
                                <w:sz w:val="6"/>
                              </w:rPr>
                            </w:pPr>
                          </w:p>
                          <w:p w:rsidR="00977C31" w:rsidRDefault="00B53F2D">
                            <w:pPr>
                              <w:pStyle w:val="TableParagraph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  <w:tr w:rsidR="00977C31">
                        <w:trPr>
                          <w:trHeight w:val="222"/>
                        </w:trPr>
                        <w:tc>
                          <w:tcPr>
                            <w:tcW w:w="641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right="23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$25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7"/>
                              <w:ind w:left="21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JPYEQTY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(Nikkei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225)</w:t>
                            </w:r>
                          </w:p>
                          <w:p w:rsidR="00977C31" w:rsidRDefault="00B53F2D">
                            <w:pPr>
                              <w:pStyle w:val="TableParagraph"/>
                              <w:spacing w:before="13" w:line="85" w:lineRule="exact"/>
                              <w:ind w:left="21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5 index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977C31" w:rsidRDefault="00977C31">
                            <w:pPr>
                              <w:pStyle w:val="TableParagraph"/>
                              <w:spacing w:before="58"/>
                              <w:ind w:left="347" w:right="315"/>
                              <w:jc w:val="center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left="175" w:right="1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3.00%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977C31" w:rsidRDefault="00B53F2D">
                            <w:pPr>
                              <w:pStyle w:val="TableParagraph"/>
                              <w:spacing w:before="58"/>
                              <w:ind w:left="612" w:right="57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75%</w:t>
                            </w:r>
                          </w:p>
                        </w:tc>
                      </w:tr>
                    </w:tbl>
                    <w:p w:rsidR="00977C31" w:rsidRDefault="00977C31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77C31" w:rsidRDefault="00B53F2D">
      <w:pPr>
        <w:spacing w:before="4"/>
        <w:ind w:left="18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4907915</wp:posOffset>
                </wp:positionH>
                <wp:positionV relativeFrom="paragraph">
                  <wp:posOffset>-9525</wp:posOffset>
                </wp:positionV>
                <wp:extent cx="1969770" cy="17348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977C31">
                              <w:trPr>
                                <w:trHeight w:val="347"/>
                              </w:trPr>
                              <w:tc>
                                <w:tcPr>
                                  <w:tcW w:w="3080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3"/>
                                    <w:ind w:left="383" w:right="366"/>
                                    <w:jc w:val="center"/>
                                  </w:pPr>
                                  <w:r>
                                    <w:t>Account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Holder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Name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551"/>
                              </w:trPr>
                              <w:tc>
                                <w:tcPr>
                                  <w:tcW w:w="308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77C31">
                              <w:trPr>
                                <w:trHeight w:val="347"/>
                              </w:trPr>
                              <w:tc>
                                <w:tcPr>
                                  <w:tcW w:w="3080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32"/>
                                    <w:ind w:left="383" w:right="367"/>
                                    <w:jc w:val="center"/>
                                  </w:pPr>
                                  <w:r>
                                    <w:t>Account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Holder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Signature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539"/>
                              </w:trPr>
                              <w:tc>
                                <w:tcPr>
                                  <w:tcW w:w="308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77C31">
                              <w:trPr>
                                <w:trHeight w:val="426"/>
                              </w:trPr>
                              <w:tc>
                                <w:tcPr>
                                  <w:tcW w:w="3080" w:type="dxa"/>
                                  <w:shd w:val="clear" w:color="auto" w:fill="EDEBE0"/>
                                </w:tcPr>
                                <w:p w:rsidR="00977C31" w:rsidRDefault="00B53F2D">
                                  <w:pPr>
                                    <w:pStyle w:val="TableParagraph"/>
                                    <w:spacing w:before="71"/>
                                    <w:ind w:left="383" w:right="363"/>
                                    <w:jc w:val="center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977C31">
                              <w:trPr>
                                <w:trHeight w:val="414"/>
                              </w:trPr>
                              <w:tc>
                                <w:tcPr>
                                  <w:tcW w:w="3080" w:type="dxa"/>
                                </w:tcPr>
                                <w:p w:rsidR="00977C31" w:rsidRDefault="00977C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7C31" w:rsidRDefault="00977C31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86.45pt;margin-top:-.75pt;width:155.1pt;height:136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Om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977C31">
                        <w:trPr>
                          <w:trHeight w:val="347"/>
                        </w:trPr>
                        <w:tc>
                          <w:tcPr>
                            <w:tcW w:w="3080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33"/>
                              <w:ind w:left="383" w:right="366"/>
                              <w:jc w:val="center"/>
                            </w:pPr>
                            <w:r>
                              <w:t>Account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c>
                      </w:tr>
                      <w:tr w:rsidR="00977C31">
                        <w:trPr>
                          <w:trHeight w:val="551"/>
                        </w:trPr>
                        <w:tc>
                          <w:tcPr>
                            <w:tcW w:w="3080" w:type="dxa"/>
                          </w:tcPr>
                          <w:p w:rsidR="00977C31" w:rsidRDefault="00977C3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77C31">
                        <w:trPr>
                          <w:trHeight w:val="347"/>
                        </w:trPr>
                        <w:tc>
                          <w:tcPr>
                            <w:tcW w:w="3080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32"/>
                              <w:ind w:left="383" w:right="367"/>
                              <w:jc w:val="center"/>
                            </w:pPr>
                            <w:r>
                              <w:t>Account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</w:p>
                        </w:tc>
                      </w:tr>
                      <w:tr w:rsidR="00977C31">
                        <w:trPr>
                          <w:trHeight w:val="539"/>
                        </w:trPr>
                        <w:tc>
                          <w:tcPr>
                            <w:tcW w:w="3080" w:type="dxa"/>
                          </w:tcPr>
                          <w:p w:rsidR="00977C31" w:rsidRDefault="00977C3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77C31">
                        <w:trPr>
                          <w:trHeight w:val="426"/>
                        </w:trPr>
                        <w:tc>
                          <w:tcPr>
                            <w:tcW w:w="3080" w:type="dxa"/>
                            <w:shd w:val="clear" w:color="auto" w:fill="EDEBE0"/>
                          </w:tcPr>
                          <w:p w:rsidR="00977C31" w:rsidRDefault="00B53F2D">
                            <w:pPr>
                              <w:pStyle w:val="TableParagraph"/>
                              <w:spacing w:before="71"/>
                              <w:ind w:left="383" w:right="363"/>
                              <w:jc w:val="center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977C31">
                        <w:trPr>
                          <w:trHeight w:val="414"/>
                        </w:trPr>
                        <w:tc>
                          <w:tcPr>
                            <w:tcW w:w="3080" w:type="dxa"/>
                          </w:tcPr>
                          <w:p w:rsidR="00977C31" w:rsidRDefault="00977C3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977C31" w:rsidRDefault="00977C31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Note: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spacing w:before="15"/>
        <w:rPr>
          <w:sz w:val="14"/>
        </w:rPr>
      </w:pPr>
      <w:r>
        <w:rPr>
          <w:sz w:val="14"/>
        </w:rPr>
        <w:t>Margin</w:t>
      </w:r>
      <w:r>
        <w:rPr>
          <w:spacing w:val="-7"/>
          <w:sz w:val="14"/>
        </w:rPr>
        <w:t xml:space="preserve"> </w:t>
      </w:r>
      <w:r>
        <w:rPr>
          <w:sz w:val="14"/>
        </w:rPr>
        <w:t>percentage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subject</w:t>
      </w:r>
      <w:r>
        <w:rPr>
          <w:spacing w:val="-7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change</w:t>
      </w:r>
      <w:r>
        <w:rPr>
          <w:spacing w:val="-6"/>
          <w:sz w:val="14"/>
        </w:rPr>
        <w:t xml:space="preserve"> </w:t>
      </w:r>
      <w:r>
        <w:rPr>
          <w:sz w:val="14"/>
        </w:rPr>
        <w:t>as</w:t>
      </w:r>
      <w:r>
        <w:rPr>
          <w:spacing w:val="-5"/>
          <w:sz w:val="14"/>
        </w:rPr>
        <w:t xml:space="preserve"> </w:t>
      </w:r>
      <w:r>
        <w:rPr>
          <w:sz w:val="14"/>
        </w:rPr>
        <w:t>per</w:t>
      </w:r>
      <w:r>
        <w:rPr>
          <w:spacing w:val="-6"/>
          <w:sz w:val="14"/>
        </w:rPr>
        <w:t xml:space="preserve"> </w:t>
      </w:r>
      <w:r>
        <w:rPr>
          <w:sz w:val="14"/>
        </w:rPr>
        <w:t>PMEX</w:t>
      </w:r>
      <w:r>
        <w:rPr>
          <w:spacing w:val="-6"/>
          <w:sz w:val="14"/>
        </w:rPr>
        <w:t xml:space="preserve"> </w:t>
      </w:r>
      <w:r>
        <w:rPr>
          <w:sz w:val="14"/>
        </w:rPr>
        <w:t>directive</w:t>
      </w:r>
      <w:r>
        <w:rPr>
          <w:spacing w:val="-6"/>
          <w:sz w:val="14"/>
        </w:rPr>
        <w:t xml:space="preserve"> </w:t>
      </w:r>
      <w:r>
        <w:rPr>
          <w:sz w:val="14"/>
        </w:rPr>
        <w:t>&amp;</w:t>
      </w:r>
      <w:r>
        <w:rPr>
          <w:spacing w:val="-5"/>
          <w:sz w:val="14"/>
        </w:rPr>
        <w:t xml:space="preserve"> </w:t>
      </w:r>
      <w:r>
        <w:rPr>
          <w:sz w:val="14"/>
        </w:rPr>
        <w:t>will</w:t>
      </w:r>
      <w:r>
        <w:rPr>
          <w:spacing w:val="-6"/>
          <w:sz w:val="14"/>
        </w:rPr>
        <w:t xml:space="preserve"> </w:t>
      </w:r>
      <w:r>
        <w:rPr>
          <w:sz w:val="14"/>
        </w:rPr>
        <w:t>be</w:t>
      </w:r>
      <w:r>
        <w:rPr>
          <w:spacing w:val="-6"/>
          <w:sz w:val="14"/>
        </w:rPr>
        <w:t xml:space="preserve"> </w:t>
      </w:r>
      <w:r>
        <w:rPr>
          <w:sz w:val="14"/>
        </w:rPr>
        <w:t>applicable</w:t>
      </w:r>
      <w:r>
        <w:rPr>
          <w:spacing w:val="-6"/>
          <w:sz w:val="14"/>
        </w:rPr>
        <w:t xml:space="preserve"> </w:t>
      </w:r>
      <w:r>
        <w:rPr>
          <w:sz w:val="14"/>
        </w:rPr>
        <w:t>accordingly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rPr>
          <w:sz w:val="14"/>
        </w:rPr>
      </w:pPr>
      <w:r>
        <w:rPr>
          <w:sz w:val="14"/>
        </w:rPr>
        <w:t>1</w:t>
      </w:r>
      <w:r>
        <w:rPr>
          <w:spacing w:val="-7"/>
          <w:sz w:val="14"/>
        </w:rPr>
        <w:t xml:space="preserve"> </w:t>
      </w:r>
      <w:r>
        <w:rPr>
          <w:sz w:val="14"/>
        </w:rPr>
        <w:t>troy</w:t>
      </w:r>
      <w:r>
        <w:rPr>
          <w:spacing w:val="-5"/>
          <w:sz w:val="14"/>
        </w:rPr>
        <w:t xml:space="preserve"> </w:t>
      </w:r>
      <w:r>
        <w:rPr>
          <w:sz w:val="14"/>
        </w:rPr>
        <w:t>ounce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4"/>
          <w:sz w:val="14"/>
        </w:rPr>
        <w:t xml:space="preserve"> </w:t>
      </w:r>
      <w:r>
        <w:rPr>
          <w:sz w:val="14"/>
        </w:rPr>
        <w:t>equivalent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31.10</w:t>
      </w:r>
      <w:r>
        <w:rPr>
          <w:spacing w:val="-6"/>
          <w:sz w:val="14"/>
        </w:rPr>
        <w:t xml:space="preserve"> </w:t>
      </w:r>
      <w:r>
        <w:rPr>
          <w:sz w:val="14"/>
        </w:rPr>
        <w:t>grams</w:t>
      </w:r>
      <w:r>
        <w:rPr>
          <w:spacing w:val="-4"/>
          <w:sz w:val="14"/>
        </w:rPr>
        <w:t xml:space="preserve"> </w:t>
      </w:r>
      <w:r>
        <w:rPr>
          <w:sz w:val="14"/>
        </w:rPr>
        <w:t>(2.66</w:t>
      </w:r>
      <w:r>
        <w:rPr>
          <w:spacing w:val="-6"/>
          <w:sz w:val="14"/>
        </w:rPr>
        <w:t xml:space="preserve"> </w:t>
      </w:r>
      <w:r>
        <w:rPr>
          <w:sz w:val="14"/>
        </w:rPr>
        <w:t>tola)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rPr>
          <w:sz w:val="14"/>
        </w:rPr>
      </w:pPr>
      <w:r>
        <w:rPr>
          <w:sz w:val="14"/>
        </w:rPr>
        <w:t>1</w:t>
      </w:r>
      <w:r>
        <w:rPr>
          <w:spacing w:val="-6"/>
          <w:sz w:val="14"/>
        </w:rPr>
        <w:t xml:space="preserve"> </w:t>
      </w:r>
      <w:r>
        <w:rPr>
          <w:sz w:val="14"/>
        </w:rPr>
        <w:t>Barrel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4"/>
          <w:sz w:val="14"/>
        </w:rPr>
        <w:t xml:space="preserve"> </w:t>
      </w:r>
      <w:r>
        <w:rPr>
          <w:sz w:val="14"/>
        </w:rPr>
        <w:t>equivalent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159</w:t>
      </w:r>
      <w:r>
        <w:rPr>
          <w:spacing w:val="-6"/>
          <w:sz w:val="14"/>
        </w:rPr>
        <w:t xml:space="preserve"> </w:t>
      </w:r>
      <w:r>
        <w:rPr>
          <w:sz w:val="14"/>
        </w:rPr>
        <w:t>liters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-5"/>
          <w:sz w:val="14"/>
        </w:rPr>
        <w:t xml:space="preserve"> </w:t>
      </w:r>
      <w:r>
        <w:rPr>
          <w:sz w:val="14"/>
        </w:rPr>
        <w:t>42</w:t>
      </w:r>
      <w:r>
        <w:rPr>
          <w:spacing w:val="-5"/>
          <w:sz w:val="14"/>
        </w:rPr>
        <w:t xml:space="preserve"> </w:t>
      </w:r>
      <w:r>
        <w:rPr>
          <w:sz w:val="14"/>
        </w:rPr>
        <w:t>US</w:t>
      </w:r>
      <w:r>
        <w:rPr>
          <w:spacing w:val="-4"/>
          <w:sz w:val="14"/>
        </w:rPr>
        <w:t xml:space="preserve"> </w:t>
      </w:r>
      <w:r>
        <w:rPr>
          <w:sz w:val="14"/>
        </w:rPr>
        <w:t>gallons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rPr>
          <w:sz w:val="14"/>
        </w:rPr>
      </w:pPr>
      <w:r>
        <w:rPr>
          <w:sz w:val="14"/>
        </w:rPr>
        <w:t>MMBTU</w:t>
      </w:r>
      <w:r>
        <w:rPr>
          <w:spacing w:val="-7"/>
          <w:sz w:val="14"/>
        </w:rPr>
        <w:t xml:space="preserve"> </w:t>
      </w:r>
      <w:r>
        <w:rPr>
          <w:sz w:val="14"/>
        </w:rPr>
        <w:t>stands</w:t>
      </w:r>
      <w:r>
        <w:rPr>
          <w:spacing w:val="-5"/>
          <w:sz w:val="14"/>
        </w:rPr>
        <w:t xml:space="preserve"> </w:t>
      </w:r>
      <w:r>
        <w:rPr>
          <w:sz w:val="14"/>
        </w:rPr>
        <w:t>for</w:t>
      </w:r>
      <w:r>
        <w:rPr>
          <w:spacing w:val="-6"/>
          <w:sz w:val="14"/>
        </w:rPr>
        <w:t xml:space="preserve"> </w:t>
      </w:r>
      <w:r>
        <w:rPr>
          <w:sz w:val="14"/>
        </w:rPr>
        <w:t>one</w:t>
      </w:r>
      <w:r>
        <w:rPr>
          <w:spacing w:val="-6"/>
          <w:sz w:val="14"/>
        </w:rPr>
        <w:t xml:space="preserve"> </w:t>
      </w:r>
      <w:r>
        <w:rPr>
          <w:sz w:val="14"/>
        </w:rPr>
        <w:t>million</w:t>
      </w:r>
      <w:r>
        <w:rPr>
          <w:spacing w:val="-7"/>
          <w:sz w:val="14"/>
        </w:rPr>
        <w:t xml:space="preserve"> </w:t>
      </w:r>
      <w:r>
        <w:rPr>
          <w:sz w:val="14"/>
        </w:rPr>
        <w:t>British</w:t>
      </w:r>
      <w:r>
        <w:rPr>
          <w:spacing w:val="-6"/>
          <w:sz w:val="14"/>
        </w:rPr>
        <w:t xml:space="preserve"> </w:t>
      </w:r>
      <w:r>
        <w:rPr>
          <w:sz w:val="14"/>
        </w:rPr>
        <w:t>Thermal</w:t>
      </w:r>
      <w:r>
        <w:rPr>
          <w:spacing w:val="-7"/>
          <w:sz w:val="14"/>
        </w:rPr>
        <w:t xml:space="preserve"> </w:t>
      </w:r>
      <w:r>
        <w:rPr>
          <w:sz w:val="14"/>
        </w:rPr>
        <w:t>Units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rPr>
          <w:sz w:val="14"/>
        </w:rPr>
      </w:pPr>
      <w:r>
        <w:rPr>
          <w:sz w:val="14"/>
        </w:rPr>
        <w:t>1</w:t>
      </w:r>
      <w:r>
        <w:rPr>
          <w:spacing w:val="-6"/>
          <w:sz w:val="14"/>
        </w:rPr>
        <w:t xml:space="preserve"> </w:t>
      </w:r>
      <w:r>
        <w:rPr>
          <w:sz w:val="14"/>
        </w:rPr>
        <w:t>Bushel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Corn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z w:val="14"/>
        </w:rPr>
        <w:t>equivalent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25.40</w:t>
      </w:r>
      <w:r>
        <w:rPr>
          <w:spacing w:val="-6"/>
          <w:sz w:val="14"/>
        </w:rPr>
        <w:t xml:space="preserve"> </w:t>
      </w:r>
      <w:r>
        <w:rPr>
          <w:sz w:val="14"/>
        </w:rPr>
        <w:t>kg</w:t>
      </w:r>
    </w:p>
    <w:p w:rsidR="00977C31" w:rsidRDefault="00B53F2D">
      <w:pPr>
        <w:pStyle w:val="BodyText"/>
        <w:spacing w:line="259" w:lineRule="auto"/>
        <w:ind w:left="270" w:right="7450" w:firstLine="0"/>
      </w:pPr>
      <w:r>
        <w:t>1</w:t>
      </w:r>
      <w:r>
        <w:rPr>
          <w:spacing w:val="-7"/>
        </w:rPr>
        <w:t xml:space="preserve"> </w:t>
      </w:r>
      <w:r>
        <w:t>Bushel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Soybean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27.22</w:t>
      </w:r>
      <w:r>
        <w:rPr>
          <w:spacing w:val="-6"/>
        </w:rPr>
        <w:t xml:space="preserve"> </w:t>
      </w:r>
      <w:r>
        <w:t>kg</w:t>
      </w:r>
      <w:r>
        <w:rPr>
          <w:spacing w:val="-2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Bushel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Wheat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27.21</w:t>
      </w:r>
      <w:r>
        <w:rPr>
          <w:spacing w:val="-5"/>
        </w:rPr>
        <w:t xml:space="preserve"> </w:t>
      </w:r>
      <w:r>
        <w:t>kg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spacing w:before="0"/>
        <w:rPr>
          <w:sz w:val="14"/>
        </w:rPr>
      </w:pPr>
      <w:r>
        <w:rPr>
          <w:sz w:val="14"/>
        </w:rPr>
        <w:t>All</w:t>
      </w:r>
      <w:r>
        <w:rPr>
          <w:spacing w:val="-6"/>
          <w:sz w:val="14"/>
        </w:rPr>
        <w:t xml:space="preserve"> </w:t>
      </w:r>
      <w:r>
        <w:rPr>
          <w:sz w:val="14"/>
        </w:rPr>
        <w:t>above</w:t>
      </w:r>
      <w:r>
        <w:rPr>
          <w:spacing w:val="-5"/>
          <w:sz w:val="14"/>
        </w:rPr>
        <w:t xml:space="preserve"> </w:t>
      </w:r>
      <w:r>
        <w:rPr>
          <w:sz w:val="14"/>
        </w:rPr>
        <w:t>mentioned</w:t>
      </w:r>
      <w:r>
        <w:rPr>
          <w:spacing w:val="-6"/>
          <w:sz w:val="14"/>
        </w:rPr>
        <w:t xml:space="preserve"> </w:t>
      </w:r>
      <w:r>
        <w:rPr>
          <w:sz w:val="14"/>
        </w:rPr>
        <w:t>products</w:t>
      </w:r>
      <w:r>
        <w:rPr>
          <w:spacing w:val="-4"/>
          <w:sz w:val="14"/>
        </w:rPr>
        <w:t xml:space="preserve"> </w:t>
      </w:r>
      <w:r>
        <w:rPr>
          <w:sz w:val="14"/>
        </w:rPr>
        <w:t>are</w:t>
      </w:r>
      <w:r>
        <w:rPr>
          <w:spacing w:val="-6"/>
          <w:sz w:val="14"/>
        </w:rPr>
        <w:t xml:space="preserve"> </w:t>
      </w:r>
      <w:r>
        <w:rPr>
          <w:sz w:val="14"/>
        </w:rPr>
        <w:t>cash</w:t>
      </w:r>
      <w:r>
        <w:rPr>
          <w:spacing w:val="-6"/>
          <w:sz w:val="14"/>
        </w:rPr>
        <w:t xml:space="preserve"> </w:t>
      </w:r>
      <w:r>
        <w:rPr>
          <w:sz w:val="14"/>
        </w:rPr>
        <w:t>settled</w:t>
      </w:r>
      <w:r>
        <w:rPr>
          <w:spacing w:val="-5"/>
          <w:sz w:val="14"/>
        </w:rPr>
        <w:t xml:space="preserve"> </w:t>
      </w:r>
      <w:r>
        <w:rPr>
          <w:sz w:val="14"/>
        </w:rPr>
        <w:t>only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rPr>
          <w:sz w:val="14"/>
        </w:rPr>
      </w:pPr>
      <w:r>
        <w:rPr>
          <w:sz w:val="14"/>
        </w:rPr>
        <w:t>Short</w:t>
      </w:r>
      <w:r>
        <w:rPr>
          <w:spacing w:val="-7"/>
          <w:sz w:val="14"/>
        </w:rPr>
        <w:t xml:space="preserve"> </w:t>
      </w:r>
      <w:r>
        <w:rPr>
          <w:sz w:val="14"/>
        </w:rPr>
        <w:t>sell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-4"/>
          <w:sz w:val="14"/>
        </w:rPr>
        <w:t xml:space="preserve"> </w:t>
      </w:r>
      <w:r>
        <w:rPr>
          <w:sz w:val="14"/>
        </w:rPr>
        <w:t>allowed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all</w:t>
      </w:r>
      <w:r>
        <w:rPr>
          <w:spacing w:val="-6"/>
          <w:sz w:val="14"/>
        </w:rPr>
        <w:t xml:space="preserve"> </w:t>
      </w:r>
      <w:r>
        <w:rPr>
          <w:sz w:val="14"/>
        </w:rPr>
        <w:t>above</w:t>
      </w:r>
      <w:r>
        <w:rPr>
          <w:spacing w:val="-6"/>
          <w:sz w:val="14"/>
        </w:rPr>
        <w:t xml:space="preserve"> </w:t>
      </w:r>
      <w:r>
        <w:rPr>
          <w:sz w:val="14"/>
        </w:rPr>
        <w:t>mentioned</w:t>
      </w:r>
      <w:r>
        <w:rPr>
          <w:spacing w:val="-5"/>
          <w:sz w:val="14"/>
        </w:rPr>
        <w:t xml:space="preserve"> </w:t>
      </w:r>
      <w:r>
        <w:rPr>
          <w:sz w:val="14"/>
        </w:rPr>
        <w:t>products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rPr>
          <w:sz w:val="14"/>
        </w:rPr>
      </w:pPr>
      <w:r>
        <w:rPr>
          <w:sz w:val="14"/>
        </w:rPr>
        <w:t>Markets</w:t>
      </w:r>
      <w:r>
        <w:rPr>
          <w:spacing w:val="-5"/>
          <w:sz w:val="14"/>
        </w:rPr>
        <w:t xml:space="preserve"> </w:t>
      </w:r>
      <w:r>
        <w:rPr>
          <w:sz w:val="14"/>
        </w:rPr>
        <w:t>opens</w:t>
      </w:r>
      <w:r>
        <w:rPr>
          <w:spacing w:val="-4"/>
          <w:sz w:val="14"/>
        </w:rPr>
        <w:t xml:space="preserve"> </w:t>
      </w:r>
      <w:r>
        <w:rPr>
          <w:sz w:val="14"/>
        </w:rPr>
        <w:t>at</w:t>
      </w:r>
      <w:r>
        <w:rPr>
          <w:spacing w:val="-6"/>
          <w:sz w:val="14"/>
        </w:rPr>
        <w:t xml:space="preserve"> </w:t>
      </w:r>
      <w:r>
        <w:rPr>
          <w:sz w:val="14"/>
        </w:rPr>
        <w:t>4:00</w:t>
      </w:r>
      <w:r>
        <w:rPr>
          <w:spacing w:val="-6"/>
          <w:sz w:val="14"/>
        </w:rPr>
        <w:t xml:space="preserve"> </w:t>
      </w:r>
      <w:r>
        <w:rPr>
          <w:sz w:val="14"/>
        </w:rPr>
        <w:t>am</w:t>
      </w:r>
      <w:r>
        <w:rPr>
          <w:spacing w:val="-5"/>
          <w:sz w:val="14"/>
        </w:rPr>
        <w:t xml:space="preserve"> </w:t>
      </w:r>
      <w:r>
        <w:rPr>
          <w:sz w:val="14"/>
        </w:rPr>
        <w:t>(Monday)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4"/>
          <w:sz w:val="14"/>
        </w:rPr>
        <w:t xml:space="preserve"> </w:t>
      </w:r>
      <w:r>
        <w:rPr>
          <w:sz w:val="14"/>
        </w:rPr>
        <w:t>5:00</w:t>
      </w:r>
      <w:r>
        <w:rPr>
          <w:spacing w:val="-6"/>
          <w:sz w:val="14"/>
        </w:rPr>
        <w:t xml:space="preserve"> </w:t>
      </w:r>
      <w:r>
        <w:rPr>
          <w:sz w:val="14"/>
        </w:rPr>
        <w:t>am</w:t>
      </w:r>
      <w:r>
        <w:rPr>
          <w:spacing w:val="-5"/>
          <w:sz w:val="14"/>
        </w:rPr>
        <w:t xml:space="preserve"> </w:t>
      </w:r>
      <w:r>
        <w:rPr>
          <w:sz w:val="14"/>
        </w:rPr>
        <w:t>PST.</w:t>
      </w:r>
      <w:r>
        <w:rPr>
          <w:spacing w:val="-4"/>
          <w:sz w:val="14"/>
        </w:rPr>
        <w:t xml:space="preserve"> </w:t>
      </w:r>
      <w:r>
        <w:rPr>
          <w:sz w:val="14"/>
        </w:rPr>
        <w:t>(Tuesday-Friday)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290"/>
        </w:tabs>
        <w:rPr>
          <w:sz w:val="14"/>
        </w:rPr>
      </w:pPr>
      <w:r>
        <w:rPr>
          <w:sz w:val="14"/>
        </w:rPr>
        <w:t>PMEX</w:t>
      </w:r>
      <w:r>
        <w:rPr>
          <w:spacing w:val="-6"/>
          <w:sz w:val="14"/>
        </w:rPr>
        <w:t xml:space="preserve"> </w:t>
      </w:r>
      <w:r>
        <w:rPr>
          <w:sz w:val="14"/>
        </w:rPr>
        <w:t>fee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applicable</w:t>
      </w:r>
      <w:r>
        <w:rPr>
          <w:spacing w:val="-5"/>
          <w:sz w:val="14"/>
        </w:rPr>
        <w:t xml:space="preserve"> </w:t>
      </w:r>
      <w:r>
        <w:rPr>
          <w:sz w:val="14"/>
        </w:rPr>
        <w:t>along</w:t>
      </w:r>
      <w:r>
        <w:rPr>
          <w:spacing w:val="-6"/>
          <w:sz w:val="14"/>
        </w:rPr>
        <w:t xml:space="preserve"> </w:t>
      </w:r>
      <w:r>
        <w:rPr>
          <w:sz w:val="14"/>
        </w:rPr>
        <w:t>with</w:t>
      </w:r>
      <w:r>
        <w:rPr>
          <w:spacing w:val="-7"/>
          <w:sz w:val="14"/>
        </w:rPr>
        <w:t xml:space="preserve"> </w:t>
      </w:r>
      <w:r>
        <w:rPr>
          <w:sz w:val="14"/>
        </w:rPr>
        <w:t>above</w:t>
      </w:r>
      <w:r>
        <w:rPr>
          <w:spacing w:val="-5"/>
          <w:sz w:val="14"/>
        </w:rPr>
        <w:t xml:space="preserve"> </w:t>
      </w:r>
      <w:r>
        <w:rPr>
          <w:sz w:val="14"/>
        </w:rPr>
        <w:t>commisions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360"/>
        </w:tabs>
        <w:ind w:left="359" w:hanging="215"/>
        <w:rPr>
          <w:sz w:val="14"/>
        </w:rPr>
      </w:pP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above</w:t>
      </w:r>
      <w:r>
        <w:rPr>
          <w:spacing w:val="-7"/>
          <w:sz w:val="14"/>
        </w:rPr>
        <w:t xml:space="preserve"> </w:t>
      </w:r>
      <w:r>
        <w:rPr>
          <w:sz w:val="14"/>
        </w:rPr>
        <w:t>mentioned</w:t>
      </w:r>
      <w:r>
        <w:rPr>
          <w:spacing w:val="-7"/>
          <w:sz w:val="14"/>
        </w:rPr>
        <w:t xml:space="preserve"> </w:t>
      </w:r>
      <w:r>
        <w:rPr>
          <w:sz w:val="14"/>
        </w:rPr>
        <w:t>commissions</w:t>
      </w:r>
      <w:r>
        <w:rPr>
          <w:spacing w:val="-6"/>
          <w:sz w:val="14"/>
        </w:rPr>
        <w:t xml:space="preserve"> </w:t>
      </w:r>
      <w:r>
        <w:rPr>
          <w:sz w:val="14"/>
        </w:rPr>
        <w:t>are</w:t>
      </w:r>
      <w:r>
        <w:rPr>
          <w:spacing w:val="-7"/>
          <w:sz w:val="14"/>
        </w:rPr>
        <w:t xml:space="preserve"> </w:t>
      </w:r>
      <w:r>
        <w:rPr>
          <w:sz w:val="14"/>
        </w:rPr>
        <w:t>subject</w:t>
      </w:r>
      <w:r>
        <w:rPr>
          <w:spacing w:val="-7"/>
          <w:sz w:val="14"/>
        </w:rPr>
        <w:t xml:space="preserve"> </w:t>
      </w:r>
      <w:r>
        <w:rPr>
          <w:sz w:val="14"/>
        </w:rPr>
        <w:t>to</w:t>
      </w:r>
      <w:r>
        <w:rPr>
          <w:spacing w:val="-6"/>
          <w:sz w:val="14"/>
        </w:rPr>
        <w:t xml:space="preserve"> </w:t>
      </w:r>
      <w:r>
        <w:rPr>
          <w:sz w:val="14"/>
        </w:rPr>
        <w:t>change</w:t>
      </w:r>
      <w:r>
        <w:rPr>
          <w:spacing w:val="-7"/>
          <w:sz w:val="14"/>
        </w:rPr>
        <w:t xml:space="preserve"> </w:t>
      </w:r>
      <w:r>
        <w:rPr>
          <w:sz w:val="14"/>
        </w:rPr>
        <w:t>upon</w:t>
      </w:r>
      <w:r>
        <w:rPr>
          <w:spacing w:val="-7"/>
          <w:sz w:val="14"/>
        </w:rPr>
        <w:t xml:space="preserve"> </w:t>
      </w:r>
      <w:r>
        <w:rPr>
          <w:sz w:val="14"/>
        </w:rPr>
        <w:t>broker's</w:t>
      </w:r>
      <w:r>
        <w:rPr>
          <w:spacing w:val="-6"/>
          <w:sz w:val="14"/>
        </w:rPr>
        <w:t xml:space="preserve"> </w:t>
      </w:r>
      <w:r>
        <w:rPr>
          <w:sz w:val="14"/>
        </w:rPr>
        <w:t>direction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360"/>
        </w:tabs>
        <w:ind w:left="359" w:hanging="215"/>
        <w:rPr>
          <w:sz w:val="14"/>
        </w:rPr>
      </w:pPr>
      <w:r>
        <w:rPr>
          <w:sz w:val="14"/>
        </w:rPr>
        <w:t>An</w:t>
      </w:r>
      <w:r>
        <w:rPr>
          <w:spacing w:val="-7"/>
          <w:sz w:val="14"/>
        </w:rPr>
        <w:t xml:space="preserve"> </w:t>
      </w:r>
      <w:r>
        <w:rPr>
          <w:sz w:val="14"/>
        </w:rPr>
        <w:t>amount</w:t>
      </w:r>
      <w:r>
        <w:rPr>
          <w:spacing w:val="-7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Rs</w:t>
      </w:r>
      <w:r>
        <w:rPr>
          <w:spacing w:val="-5"/>
          <w:sz w:val="14"/>
        </w:rPr>
        <w:t xml:space="preserve"> </w:t>
      </w:r>
      <w:r>
        <w:rPr>
          <w:sz w:val="14"/>
        </w:rPr>
        <w:t>10,000</w:t>
      </w:r>
      <w:r>
        <w:rPr>
          <w:spacing w:val="-7"/>
          <w:sz w:val="14"/>
        </w:rPr>
        <w:t xml:space="preserve"> </w:t>
      </w:r>
      <w:r>
        <w:rPr>
          <w:sz w:val="14"/>
        </w:rPr>
        <w:t>shall</w:t>
      </w:r>
      <w:r>
        <w:rPr>
          <w:spacing w:val="-6"/>
          <w:sz w:val="14"/>
        </w:rPr>
        <w:t xml:space="preserve"> </w:t>
      </w:r>
      <w:r>
        <w:rPr>
          <w:sz w:val="14"/>
        </w:rPr>
        <w:t>be</w:t>
      </w:r>
      <w:r>
        <w:rPr>
          <w:spacing w:val="-6"/>
          <w:sz w:val="14"/>
        </w:rPr>
        <w:t xml:space="preserve"> </w:t>
      </w:r>
      <w:r>
        <w:rPr>
          <w:sz w:val="14"/>
        </w:rPr>
        <w:t>deducted</w:t>
      </w:r>
      <w:r>
        <w:rPr>
          <w:spacing w:val="-6"/>
          <w:sz w:val="14"/>
        </w:rPr>
        <w:t xml:space="preserve"> </w:t>
      </w:r>
      <w:r>
        <w:rPr>
          <w:sz w:val="14"/>
        </w:rPr>
        <w:t>Annually</w:t>
      </w:r>
      <w:r>
        <w:rPr>
          <w:spacing w:val="-6"/>
          <w:sz w:val="14"/>
        </w:rPr>
        <w:t xml:space="preserve"> </w:t>
      </w:r>
      <w:r>
        <w:rPr>
          <w:sz w:val="14"/>
        </w:rPr>
        <w:t>as</w:t>
      </w:r>
      <w:r>
        <w:rPr>
          <w:spacing w:val="-5"/>
          <w:sz w:val="14"/>
        </w:rPr>
        <w:t xml:space="preserve"> </w:t>
      </w:r>
      <w:r>
        <w:rPr>
          <w:sz w:val="14"/>
        </w:rPr>
        <w:t>Account</w:t>
      </w:r>
      <w:r>
        <w:rPr>
          <w:spacing w:val="-7"/>
          <w:sz w:val="14"/>
        </w:rPr>
        <w:t xml:space="preserve"> </w:t>
      </w:r>
      <w:r>
        <w:rPr>
          <w:sz w:val="14"/>
        </w:rPr>
        <w:t>Maintanance</w:t>
      </w:r>
      <w:r>
        <w:rPr>
          <w:spacing w:val="-6"/>
          <w:sz w:val="14"/>
        </w:rPr>
        <w:t xml:space="preserve"> </w:t>
      </w:r>
      <w:r>
        <w:rPr>
          <w:sz w:val="14"/>
        </w:rPr>
        <w:t>Charges</w:t>
      </w:r>
    </w:p>
    <w:p w:rsidR="00977C31" w:rsidRDefault="00B53F2D">
      <w:pPr>
        <w:pStyle w:val="ListParagraph"/>
        <w:numPr>
          <w:ilvl w:val="0"/>
          <w:numId w:val="1"/>
        </w:numPr>
        <w:tabs>
          <w:tab w:val="left" w:pos="360"/>
        </w:tabs>
        <w:ind w:left="359" w:hanging="215"/>
        <w:rPr>
          <w:sz w:val="14"/>
        </w:rPr>
      </w:pPr>
      <w:r>
        <w:rPr>
          <w:sz w:val="14"/>
        </w:rPr>
        <w:t>Kindly</w:t>
      </w:r>
      <w:r>
        <w:rPr>
          <w:spacing w:val="-7"/>
          <w:sz w:val="14"/>
        </w:rPr>
        <w:t xml:space="preserve"> </w:t>
      </w:r>
      <w:r>
        <w:rPr>
          <w:sz w:val="14"/>
        </w:rPr>
        <w:t>note</w:t>
      </w:r>
      <w:r>
        <w:rPr>
          <w:spacing w:val="-7"/>
          <w:sz w:val="14"/>
        </w:rPr>
        <w:t xml:space="preserve"> </w:t>
      </w:r>
      <w:r>
        <w:rPr>
          <w:sz w:val="14"/>
        </w:rPr>
        <w:t>that</w:t>
      </w:r>
      <w:r>
        <w:rPr>
          <w:spacing w:val="-7"/>
          <w:sz w:val="14"/>
        </w:rPr>
        <w:t xml:space="preserve"> </w:t>
      </w:r>
      <w:r>
        <w:rPr>
          <w:sz w:val="14"/>
        </w:rPr>
        <w:t>when</w:t>
      </w:r>
      <w:r>
        <w:rPr>
          <w:spacing w:val="-7"/>
          <w:sz w:val="14"/>
        </w:rPr>
        <w:t xml:space="preserve"> </w:t>
      </w:r>
      <w:r>
        <w:rPr>
          <w:sz w:val="14"/>
        </w:rPr>
        <w:t>net</w:t>
      </w:r>
      <w:r>
        <w:rPr>
          <w:spacing w:val="-7"/>
          <w:sz w:val="14"/>
        </w:rPr>
        <w:t xml:space="preserve"> </w:t>
      </w:r>
      <w:r>
        <w:rPr>
          <w:sz w:val="14"/>
        </w:rPr>
        <w:t>liquidity/balance</w:t>
      </w:r>
      <w:r>
        <w:rPr>
          <w:spacing w:val="-7"/>
          <w:sz w:val="14"/>
        </w:rPr>
        <w:t xml:space="preserve"> </w:t>
      </w:r>
      <w:r>
        <w:rPr>
          <w:sz w:val="14"/>
        </w:rPr>
        <w:t>shall</w:t>
      </w:r>
      <w:r>
        <w:rPr>
          <w:spacing w:val="-6"/>
          <w:sz w:val="14"/>
        </w:rPr>
        <w:t xml:space="preserve"> </w:t>
      </w:r>
      <w:r>
        <w:rPr>
          <w:sz w:val="14"/>
        </w:rPr>
        <w:t>come</w:t>
      </w:r>
      <w:r>
        <w:rPr>
          <w:spacing w:val="-7"/>
          <w:sz w:val="14"/>
        </w:rPr>
        <w:t xml:space="preserve"> </w:t>
      </w:r>
      <w:r>
        <w:rPr>
          <w:sz w:val="14"/>
        </w:rPr>
        <w:t>down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75%</w:t>
      </w:r>
      <w:r>
        <w:rPr>
          <w:spacing w:val="-8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margin</w:t>
      </w:r>
      <w:r>
        <w:rPr>
          <w:spacing w:val="-7"/>
          <w:sz w:val="14"/>
        </w:rPr>
        <w:t xml:space="preserve"> </w:t>
      </w:r>
      <w:r>
        <w:rPr>
          <w:sz w:val="14"/>
        </w:rPr>
        <w:t>required,</w:t>
      </w:r>
      <w:r>
        <w:rPr>
          <w:spacing w:val="-8"/>
          <w:sz w:val="14"/>
        </w:rPr>
        <w:t xml:space="preserve"> </w:t>
      </w:r>
      <w:r>
        <w:rPr>
          <w:sz w:val="14"/>
        </w:rPr>
        <w:t>trades</w:t>
      </w:r>
      <w:r>
        <w:rPr>
          <w:spacing w:val="-6"/>
          <w:sz w:val="14"/>
        </w:rPr>
        <w:t xml:space="preserve"> </w:t>
      </w:r>
      <w:r>
        <w:rPr>
          <w:sz w:val="14"/>
        </w:rPr>
        <w:t>will</w:t>
      </w:r>
      <w:r>
        <w:rPr>
          <w:spacing w:val="-6"/>
          <w:sz w:val="14"/>
        </w:rPr>
        <w:t xml:space="preserve"> </w:t>
      </w:r>
      <w:r>
        <w:rPr>
          <w:sz w:val="14"/>
        </w:rPr>
        <w:t>be</w:t>
      </w:r>
      <w:r>
        <w:rPr>
          <w:spacing w:val="-7"/>
          <w:sz w:val="14"/>
        </w:rPr>
        <w:t xml:space="preserve"> </w:t>
      </w:r>
      <w:r>
        <w:rPr>
          <w:sz w:val="14"/>
        </w:rPr>
        <w:t>auto</w:t>
      </w:r>
      <w:r>
        <w:rPr>
          <w:spacing w:val="-6"/>
          <w:sz w:val="14"/>
        </w:rPr>
        <w:t xml:space="preserve"> </w:t>
      </w:r>
      <w:r>
        <w:rPr>
          <w:sz w:val="14"/>
        </w:rPr>
        <w:t>settled</w:t>
      </w:r>
    </w:p>
    <w:sectPr w:rsidR="00977C31">
      <w:type w:val="continuous"/>
      <w:pgSz w:w="12240" w:h="15840"/>
      <w:pgMar w:top="1380" w:right="1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5F0"/>
    <w:multiLevelType w:val="hybridMultilevel"/>
    <w:tmpl w:val="74C62DFA"/>
    <w:lvl w:ilvl="0" w:tplc="3CDABF8E">
      <w:start w:val="1"/>
      <w:numFmt w:val="decimal"/>
      <w:lvlText w:val="%1)"/>
      <w:lvlJc w:val="left"/>
      <w:pPr>
        <w:ind w:left="289" w:hanging="145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n-US" w:eastAsia="en-US" w:bidi="ar-SA"/>
      </w:rPr>
    </w:lvl>
    <w:lvl w:ilvl="1" w:tplc="6554ABDE">
      <w:numFmt w:val="bullet"/>
      <w:lvlText w:val="•"/>
      <w:lvlJc w:val="left"/>
      <w:pPr>
        <w:ind w:left="1278" w:hanging="145"/>
      </w:pPr>
      <w:rPr>
        <w:rFonts w:hint="default"/>
        <w:lang w:val="en-US" w:eastAsia="en-US" w:bidi="ar-SA"/>
      </w:rPr>
    </w:lvl>
    <w:lvl w:ilvl="2" w:tplc="0326367E">
      <w:numFmt w:val="bullet"/>
      <w:lvlText w:val="•"/>
      <w:lvlJc w:val="left"/>
      <w:pPr>
        <w:ind w:left="2276" w:hanging="145"/>
      </w:pPr>
      <w:rPr>
        <w:rFonts w:hint="default"/>
        <w:lang w:val="en-US" w:eastAsia="en-US" w:bidi="ar-SA"/>
      </w:rPr>
    </w:lvl>
    <w:lvl w:ilvl="3" w:tplc="D92048E4">
      <w:numFmt w:val="bullet"/>
      <w:lvlText w:val="•"/>
      <w:lvlJc w:val="left"/>
      <w:pPr>
        <w:ind w:left="3274" w:hanging="145"/>
      </w:pPr>
      <w:rPr>
        <w:rFonts w:hint="default"/>
        <w:lang w:val="en-US" w:eastAsia="en-US" w:bidi="ar-SA"/>
      </w:rPr>
    </w:lvl>
    <w:lvl w:ilvl="4" w:tplc="BAB0AB56">
      <w:numFmt w:val="bullet"/>
      <w:lvlText w:val="•"/>
      <w:lvlJc w:val="left"/>
      <w:pPr>
        <w:ind w:left="4272" w:hanging="145"/>
      </w:pPr>
      <w:rPr>
        <w:rFonts w:hint="default"/>
        <w:lang w:val="en-US" w:eastAsia="en-US" w:bidi="ar-SA"/>
      </w:rPr>
    </w:lvl>
    <w:lvl w:ilvl="5" w:tplc="9BB0526A">
      <w:numFmt w:val="bullet"/>
      <w:lvlText w:val="•"/>
      <w:lvlJc w:val="left"/>
      <w:pPr>
        <w:ind w:left="5270" w:hanging="145"/>
      </w:pPr>
      <w:rPr>
        <w:rFonts w:hint="default"/>
        <w:lang w:val="en-US" w:eastAsia="en-US" w:bidi="ar-SA"/>
      </w:rPr>
    </w:lvl>
    <w:lvl w:ilvl="6" w:tplc="142AE700">
      <w:numFmt w:val="bullet"/>
      <w:lvlText w:val="•"/>
      <w:lvlJc w:val="left"/>
      <w:pPr>
        <w:ind w:left="6268" w:hanging="145"/>
      </w:pPr>
      <w:rPr>
        <w:rFonts w:hint="default"/>
        <w:lang w:val="en-US" w:eastAsia="en-US" w:bidi="ar-SA"/>
      </w:rPr>
    </w:lvl>
    <w:lvl w:ilvl="7" w:tplc="B062191E">
      <w:numFmt w:val="bullet"/>
      <w:lvlText w:val="•"/>
      <w:lvlJc w:val="left"/>
      <w:pPr>
        <w:ind w:left="7266" w:hanging="145"/>
      </w:pPr>
      <w:rPr>
        <w:rFonts w:hint="default"/>
        <w:lang w:val="en-US" w:eastAsia="en-US" w:bidi="ar-SA"/>
      </w:rPr>
    </w:lvl>
    <w:lvl w:ilvl="8" w:tplc="1DD00694">
      <w:numFmt w:val="bullet"/>
      <w:lvlText w:val="•"/>
      <w:lvlJc w:val="left"/>
      <w:pPr>
        <w:ind w:left="8264" w:hanging="1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1"/>
    <w:rsid w:val="00977C31"/>
    <w:rsid w:val="00B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1793D-8D9F-4416-914B-0D3B5C46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89" w:hanging="145"/>
    </w:pPr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29"/>
      <w:ind w:left="981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14"/>
      <w:ind w:left="289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Rabeel</dc:creator>
  <cp:lastModifiedBy>Talha Nawaz</cp:lastModifiedBy>
  <cp:revision>2</cp:revision>
  <dcterms:created xsi:type="dcterms:W3CDTF">2022-03-07T05:37:00Z</dcterms:created>
  <dcterms:modified xsi:type="dcterms:W3CDTF">2022-03-07T05:37:00Z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2022-03-07T00:00:00Z</vt:filetime>
  </property>
</Properties>
</file>